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</w:t>
      </w:r>
      <w:r>
        <w:rPr>
          <w:rFonts w:ascii="Arial" w:eastAsia="Times New Roman" w:hAnsi="Arial" w:cs="Arial"/>
          <w:lang w:eastAsia="pl-PL"/>
        </w:rPr>
        <w:tab/>
        <w:t xml:space="preserve">Załącznik numer 1 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..........................................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(miejscowość i data)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wykonawcy 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 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REGON .......................................................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NIP 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993967" w:rsidRDefault="00993967" w:rsidP="00993967">
      <w:pPr>
        <w:spacing w:after="0" w:line="360" w:lineRule="auto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 uprawnionej do kontaktu z Zamawiającym ............................................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telefonu ...........................................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e-mail ………………………………...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OFERTY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Oferujemy dostawę przedmiotu zamówienia określonego w pkt. II zapytania ofertowego oraz zawarcie umowy z Zamawiającym, jeżeli oferta nasza zostanie uznana za najkorzystniejszą.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Oświadczamy, że oferujemy dostawę prasy w okresie od 01.01.2024 r. do 31.12.2024 r. lub do wcześniejszego wyczerpania wartości umowy. 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prasa będzie dostarczana na zasadach określonych w punkcie            II zapytania ofertowego zgodnie z opisem przedmiotu zamówienia oraz zgodnie ze szczegółowym wykazem prasy wraz z wyszczególnieniem zapotrzebowania ilościowego oraz miejsc, do których ma być dostarczana zawartym w załączniku nr 2.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cenę naszej oferty wliczyliśmy: koszt zakupu, transportu i wniesienia prasy                do pomieszczeń / miejsc wskazanych przez Zamawiającego. 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dostarczymy prasę na zasadach określonych w punkcie II zgodnie       z opisem przedmiotu zamówienia.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Łączna cena naszej oferty wynosi:  </w:t>
      </w:r>
    </w:p>
    <w:p w:rsidR="00993967" w:rsidRDefault="00993967" w:rsidP="00993967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bez podatku VAT............................... zł </w:t>
      </w:r>
    </w:p>
    <w:p w:rsidR="00993967" w:rsidRDefault="00993967" w:rsidP="00993967">
      <w:pPr>
        <w:spacing w:after="0" w:line="360" w:lineRule="auto"/>
        <w:ind w:firstLine="36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słownie: ................................................................................................................................;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b)   z podatkiem VAT wynosi ........................... zł </w:t>
      </w:r>
    </w:p>
    <w:p w:rsidR="00993967" w:rsidRDefault="00993967" w:rsidP="00993967">
      <w:pPr>
        <w:spacing w:after="0" w:line="360" w:lineRule="auto"/>
        <w:ind w:firstLine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słownie .................................................................................................................................; 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c)  podatek VAT wynosi ................................zł ; 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słownie ...............................................................................................przy zastosowaniu stawki ……...%.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akceptujemy wszystkie warunki określone w zapytaniu ofertowym.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w przypadku uznania naszej oferty za najkorzystniejszą, umowę będzie podpisywał Pan/Pani ………………………………………… – stanowisko ……………………………..</w:t>
      </w:r>
      <w:r>
        <w:rPr>
          <w:rFonts w:ascii="Arial" w:hAnsi="Arial" w:cs="Arial"/>
        </w:rPr>
        <w:t>– zgodnie z KRS/CEIDG/na podstawie pełnomocnictwa (niepotrzebne skreślić).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akceptujemy istotne postanowienia umowy.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Wypełniony formularz cenowy (załącznik nr 1A) jest dołączony do formularza oferty jako integralna jego część.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oferty dołączamy wypełniony i podpisany załącznik nr 4</w:t>
      </w:r>
      <w:r>
        <w:t xml:space="preserve"> - </w:t>
      </w:r>
      <w:r>
        <w:rPr>
          <w:rFonts w:ascii="Arial" w:eastAsia="Times New Roman" w:hAnsi="Arial" w:cs="Arial"/>
          <w:lang w:eastAsia="pl-PL"/>
        </w:rPr>
        <w:t>OŚWIADCZENIE WYKONAWCY DOTYCZĄCE PRZESŁANKI WYKLUCZENIA Z POSTĘPOWANIA.</w:t>
      </w:r>
    </w:p>
    <w:p w:rsidR="00993967" w:rsidRDefault="00993967" w:rsidP="0099396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zapoznaliśmy się z „Klauzulą informacyjną dotyczącą ochrony danych osobowych”.</w:t>
      </w:r>
    </w:p>
    <w:p w:rsidR="00993967" w:rsidRDefault="00993967" w:rsidP="00993967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....................................................................</w:t>
      </w:r>
    </w:p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(data i podpis osoby/osób upoważnionych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wraz z jej/ich pieczątkami)</w:t>
      </w:r>
    </w:p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  <w:sectPr w:rsidR="00993967">
          <w:pgSz w:w="11906" w:h="16838"/>
          <w:pgMar w:top="1418" w:right="1418" w:bottom="1418" w:left="1418" w:header="709" w:footer="709" w:gutter="0"/>
          <w:cols w:space="708"/>
        </w:sect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1A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do formularza oferty  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cenowy</w:t>
      </w: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61"/>
        <w:gridCol w:w="992"/>
        <w:gridCol w:w="850"/>
        <w:gridCol w:w="709"/>
        <w:gridCol w:w="1134"/>
        <w:gridCol w:w="1334"/>
        <w:gridCol w:w="1218"/>
        <w:gridCol w:w="1275"/>
        <w:gridCol w:w="1701"/>
        <w:gridCol w:w="851"/>
        <w:gridCol w:w="1843"/>
      </w:tblGrid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gazety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Szacun-kowa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ilość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sztuk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okresie objętym umową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Cena jednostkowa bez podatku VAT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(w zł)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Stawka podatku VAT (w%)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Wyso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kość podatku VAT (w zł)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Cena jednostko-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wa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z podatkiem VAT (w zł)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Łączna cena bez podatku VAT (w 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Łączna wysokość podatku VAT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(w 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Łączna cena z podatkiem VAT (w zł)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Rabat w%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Łączna cena z podatkiem VAT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pl-PL"/>
              </w:rPr>
              <w:t>z rabatem</w:t>
            </w: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Atest-Ochrona Pracy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Bezpieczeństwo Pracy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IT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Profesional</w:t>
            </w:r>
            <w:proofErr w:type="spellEnd"/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Dziennik Bałtycki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303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Dziennik Bałtycki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Gazeta Prawna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wersja „Premium”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(z dodatkami)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Gazeta Prawna -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na okres 12 miesięcy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8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Głos Dziennik Pomorza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ABIEXPERT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Monitor Prawa Pracy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Monitor Prawa Pracy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OSN – Izba Pracy, ubezpieczeń społ. i spraw publicznych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Poradnik Gazety Prawnej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Poradnik Gazety Prawnej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Praca i Zabezpieczenie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16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Rachunkowość Budżetowa Plus Poradnik Rachunkowości Budżetowej (komplet)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na okres 12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miesię</w:t>
            </w:r>
            <w:proofErr w:type="spellEnd"/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cy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Rzeczpospolita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Rzeczpospolita – wersja 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Serwis Prawno – Pracowniczy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Tygodnik Solidarność – wersja elektroniczna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Przetargi Publiczne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Ubezpieczenia Społeczne w Praktyce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Ubezpieczenia i Prawo pracy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 okres 12 miesięcy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Gazeta Wyborcza Gdańsk</w:t>
            </w:r>
          </w:p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93967" w:rsidTr="00993967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67" w:rsidRDefault="00993967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tabs>
          <w:tab w:val="left" w:pos="291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  <w:t>UWAGA!</w:t>
      </w:r>
      <w:r>
        <w:rPr>
          <w:rFonts w:ascii="Arial" w:eastAsia="Times New Roman" w:hAnsi="Arial" w:cs="Arial"/>
          <w:lang w:eastAsia="pl-PL"/>
        </w:rPr>
        <w:t xml:space="preserve"> Ilość sztuk wyszczególniona w kolumnie 3 tabeli jest jedynie ilością szacunkową (maksymalnie zbliżoną do ilości rzeczywistej) służącą do wyliczenia wartości oferty i porównania ofert.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Rzeczywista całkowita liczba gazet w okresie realizacji zamówienia może być większa lub mniejsza od szacunkowej w okresie realizacji zamówienia w zależności od faktycznej liczby wydanych przez Wydawcę gazet w 2024 roku.</w:t>
      </w:r>
    </w:p>
    <w:p w:rsidR="00993967" w:rsidRDefault="00993967" w:rsidP="00993967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:rsidR="00993967" w:rsidRDefault="00993967" w:rsidP="00993967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data, podpis, imienna pieczątka</w:t>
      </w:r>
    </w:p>
    <w:p w:rsidR="00993967" w:rsidRDefault="00993967" w:rsidP="00993967">
      <w:pPr>
        <w:spacing w:after="0" w:line="360" w:lineRule="auto"/>
        <w:rPr>
          <w:rFonts w:ascii="Arial" w:eastAsia="Times New Roman" w:hAnsi="Arial" w:cs="Arial"/>
          <w:lang w:eastAsia="pl-PL"/>
        </w:rPr>
        <w:sectPr w:rsidR="00993967">
          <w:pgSz w:w="16838" w:h="11906" w:orient="landscape"/>
          <w:pgMar w:top="720" w:right="720" w:bottom="720" w:left="720" w:header="709" w:footer="709" w:gutter="0"/>
          <w:cols w:space="708"/>
        </w:sectPr>
      </w:pPr>
    </w:p>
    <w:p w:rsidR="00504E88" w:rsidRDefault="00504E88"/>
    <w:sectPr w:rsidR="00504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B40DC8"/>
    <w:multiLevelType w:val="multilevel"/>
    <w:tmpl w:val="3B78F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967"/>
    <w:rsid w:val="00504E88"/>
    <w:rsid w:val="009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3EEEC-CE03-45A4-9A5D-FE42C290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9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2023-11-15T14:13:00Z</dcterms:created>
  <dcterms:modified xsi:type="dcterms:W3CDTF">2023-11-15T14:14:00Z</dcterms:modified>
</cp:coreProperties>
</file>